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13D9" w14:textId="77777777" w:rsidR="00583263" w:rsidRDefault="00583263" w:rsidP="00583263">
      <w:pPr>
        <w:pStyle w:val="Default"/>
      </w:pPr>
    </w:p>
    <w:p w14:paraId="4EE72AEC" w14:textId="77777777" w:rsidR="00583263" w:rsidRDefault="00583263" w:rsidP="0058326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УТВЕРЖДЕНО </w:t>
      </w:r>
    </w:p>
    <w:p w14:paraId="15667754" w14:textId="4A765E90" w:rsidR="00583263" w:rsidRDefault="00583263" w:rsidP="005832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A23592">
        <w:rPr>
          <w:sz w:val="23"/>
          <w:szCs w:val="23"/>
        </w:rPr>
        <w:t>05</w:t>
      </w:r>
      <w:r>
        <w:rPr>
          <w:sz w:val="23"/>
          <w:szCs w:val="23"/>
        </w:rPr>
        <w:t xml:space="preserve">» </w:t>
      </w:r>
      <w:r w:rsidR="00A23592">
        <w:rPr>
          <w:sz w:val="23"/>
          <w:szCs w:val="23"/>
        </w:rPr>
        <w:t>июл</w:t>
      </w:r>
      <w:r w:rsidR="007E001C">
        <w:rPr>
          <w:sz w:val="23"/>
          <w:szCs w:val="23"/>
        </w:rPr>
        <w:t>я</w:t>
      </w:r>
      <w:r>
        <w:rPr>
          <w:sz w:val="23"/>
          <w:szCs w:val="23"/>
        </w:rPr>
        <w:t xml:space="preserve"> 20</w:t>
      </w:r>
      <w:r w:rsidR="007E001C">
        <w:rPr>
          <w:sz w:val="23"/>
          <w:szCs w:val="23"/>
        </w:rPr>
        <w:t>2</w:t>
      </w:r>
      <w:r w:rsidR="00A23592">
        <w:rPr>
          <w:sz w:val="23"/>
          <w:szCs w:val="23"/>
        </w:rPr>
        <w:t>1</w:t>
      </w:r>
      <w:r>
        <w:rPr>
          <w:sz w:val="23"/>
          <w:szCs w:val="23"/>
        </w:rPr>
        <w:t xml:space="preserve"> года </w:t>
      </w:r>
    </w:p>
    <w:p w14:paraId="16FC91F5" w14:textId="77777777" w:rsidR="00583263" w:rsidRDefault="00583263" w:rsidP="0058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14:paraId="72781F92" w14:textId="77777777" w:rsidR="00583263" w:rsidRDefault="00583263" w:rsidP="0058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отношении обработки персональных данных</w:t>
      </w:r>
    </w:p>
    <w:p w14:paraId="05600D64" w14:textId="4C99843F" w:rsidR="00583263" w:rsidRDefault="00583263" w:rsidP="005832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ООО «Специализированный застройщик </w:t>
      </w:r>
      <w:r w:rsidR="007E001C">
        <w:rPr>
          <w:b/>
          <w:bCs/>
          <w:sz w:val="28"/>
          <w:szCs w:val="28"/>
        </w:rPr>
        <w:t xml:space="preserve">МКД ЭКОСИТИ </w:t>
      </w:r>
      <w:r w:rsidR="00A2359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»</w:t>
      </w:r>
    </w:p>
    <w:p w14:paraId="50EE77CA" w14:textId="77777777" w:rsidR="00583263" w:rsidRDefault="00583263" w:rsidP="00583263">
      <w:pPr>
        <w:pStyle w:val="Default"/>
        <w:jc w:val="center"/>
        <w:rPr>
          <w:sz w:val="28"/>
          <w:szCs w:val="28"/>
        </w:rPr>
      </w:pPr>
    </w:p>
    <w:p w14:paraId="67765EA4" w14:textId="77777777" w:rsidR="00583263" w:rsidRDefault="00583263" w:rsidP="00583263">
      <w:pPr>
        <w:pStyle w:val="Default"/>
        <w:jc w:val="center"/>
        <w:rPr>
          <w:sz w:val="28"/>
          <w:szCs w:val="28"/>
        </w:rPr>
      </w:pPr>
    </w:p>
    <w:p w14:paraId="4319A6C0" w14:textId="77777777" w:rsidR="00583263" w:rsidRDefault="00583263" w:rsidP="00583263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14:paraId="4A1EE02D" w14:textId="77777777" w:rsidR="00583263" w:rsidRDefault="00583263" w:rsidP="00583263">
      <w:pPr>
        <w:pStyle w:val="Default"/>
        <w:ind w:left="720"/>
        <w:rPr>
          <w:sz w:val="22"/>
          <w:szCs w:val="22"/>
        </w:rPr>
      </w:pPr>
    </w:p>
    <w:p w14:paraId="1D8B02AE" w14:textId="67C53B18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Настоящий документ определяет политику (далее - Политика) ООО «Специализированный застройщик</w:t>
      </w:r>
      <w:r w:rsidR="00061643">
        <w:rPr>
          <w:sz w:val="22"/>
          <w:szCs w:val="22"/>
        </w:rPr>
        <w:t xml:space="preserve"> </w:t>
      </w:r>
      <w:r w:rsidR="007E001C">
        <w:rPr>
          <w:sz w:val="22"/>
          <w:szCs w:val="22"/>
        </w:rPr>
        <w:t xml:space="preserve">МКД ЭКОСИТИ </w:t>
      </w:r>
      <w:r w:rsidR="00A23592">
        <w:rPr>
          <w:sz w:val="22"/>
          <w:szCs w:val="22"/>
        </w:rPr>
        <w:t>9</w:t>
      </w:r>
      <w:r>
        <w:rPr>
          <w:sz w:val="22"/>
          <w:szCs w:val="22"/>
        </w:rPr>
        <w:t xml:space="preserve">» (далее - Общество) в отношении обработки персональных данных. </w:t>
      </w:r>
    </w:p>
    <w:p w14:paraId="78F28900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Настоящая Политика разработана и утверждена в соответствии с требованиями статьи 18.1 Федерального закона от 27.07.2006 г. №152-ФЗ «О персональных данных» и действует в отношении всех персональных данных, обрабатываемых в Обществе. </w:t>
      </w:r>
    </w:p>
    <w:p w14:paraId="0B7EC342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Целью настоящей Политики является обеспечение защиты прав и свобод человека и гражданина при обработке его персональных данных, а также интересов Общества. </w:t>
      </w:r>
    </w:p>
    <w:p w14:paraId="19157101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Настоящая Политика определяет цели, принципы и условия обработки персональных данных сотрудников и иных лиц, чьи персональные данные обрабатываются Обществом, а также включает перечень мер, применяемых в целях обеспечения безопасности персональных данных при их обработке. </w:t>
      </w:r>
    </w:p>
    <w:p w14:paraId="669CE56A" w14:textId="77777777" w:rsidR="00583263" w:rsidRDefault="00583263" w:rsidP="00583263">
      <w:pPr>
        <w:pStyle w:val="Default"/>
        <w:rPr>
          <w:sz w:val="22"/>
          <w:szCs w:val="22"/>
        </w:rPr>
      </w:pPr>
    </w:p>
    <w:p w14:paraId="2C19FA3C" w14:textId="77777777" w:rsidR="00583263" w:rsidRDefault="00583263" w:rsidP="00583263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ТЕРМИНЫ И ОПРЕДЕЛЕНИЯ</w:t>
      </w:r>
    </w:p>
    <w:p w14:paraId="7BA1AAC2" w14:textId="77777777" w:rsidR="00583263" w:rsidRDefault="00583263" w:rsidP="00583263">
      <w:pPr>
        <w:pStyle w:val="Default"/>
        <w:ind w:left="720"/>
        <w:rPr>
          <w:sz w:val="22"/>
          <w:szCs w:val="22"/>
        </w:rPr>
      </w:pPr>
    </w:p>
    <w:p w14:paraId="0420C1F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Автоматизированная обработка персональных данных </w:t>
      </w:r>
      <w:r>
        <w:rPr>
          <w:sz w:val="22"/>
          <w:szCs w:val="22"/>
        </w:rPr>
        <w:t xml:space="preserve">- обработка персональных данных с помощью средств вычислительной техники. </w:t>
      </w:r>
    </w:p>
    <w:p w14:paraId="77BD4949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Биометрические персональные данные </w:t>
      </w:r>
      <w:r>
        <w:rPr>
          <w:sz w:val="22"/>
          <w:szCs w:val="22"/>
        </w:rPr>
        <w:t>-</w:t>
      </w:r>
      <w:r w:rsidR="00F204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 </w:t>
      </w:r>
    </w:p>
    <w:p w14:paraId="33B176B2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Блокирование персональных данных </w:t>
      </w:r>
      <w:r>
        <w:rPr>
          <w:sz w:val="22"/>
          <w:szCs w:val="22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данных. </w:t>
      </w:r>
    </w:p>
    <w:p w14:paraId="3A236A3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Безопасность персональных данных </w:t>
      </w:r>
      <w:r>
        <w:rPr>
          <w:sz w:val="22"/>
          <w:szCs w:val="22"/>
        </w:rPr>
        <w:t xml:space="preserve">- состояние защищенности персональных данных, характеризуемое способностью пользователей, технических средств и информационных </w:t>
      </w:r>
    </w:p>
    <w:p w14:paraId="7BADF0B4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 </w:t>
      </w:r>
    </w:p>
    <w:p w14:paraId="5AF822D9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Информационная система персональных данных </w:t>
      </w:r>
      <w:r>
        <w:rPr>
          <w:sz w:val="22"/>
          <w:szCs w:val="22"/>
        </w:rPr>
        <w:t xml:space="preserve">- совокупность баз персональных данных,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таковых. </w:t>
      </w:r>
      <w:r>
        <w:rPr>
          <w:b/>
          <w:bCs/>
          <w:sz w:val="22"/>
          <w:szCs w:val="22"/>
        </w:rPr>
        <w:t xml:space="preserve">Конфиденциальность персональных данных </w:t>
      </w:r>
      <w:r>
        <w:rPr>
          <w:sz w:val="22"/>
          <w:szCs w:val="22"/>
        </w:rPr>
        <w:t xml:space="preserve">-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 </w:t>
      </w:r>
    </w:p>
    <w:p w14:paraId="7C5DC99A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50C12EE" w14:textId="77777777"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Общедоступные персональные данные </w:t>
      </w:r>
      <w:r>
        <w:rPr>
          <w:sz w:val="22"/>
          <w:szCs w:val="22"/>
        </w:rPr>
        <w:t xml:space="preserve"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14:paraId="2B3F0336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Обезличивание персональных данных </w:t>
      </w:r>
      <w:r>
        <w:rPr>
          <w:sz w:val="22"/>
          <w:szCs w:val="22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14:paraId="2B6B04C9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 </w:t>
      </w:r>
      <w:r>
        <w:rPr>
          <w:sz w:val="22"/>
          <w:szCs w:val="22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43A3688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Предоставление персональных данных </w:t>
      </w:r>
      <w:r>
        <w:rPr>
          <w:sz w:val="22"/>
          <w:szCs w:val="22"/>
        </w:rPr>
        <w:t xml:space="preserve">- действия, направленные на раскрытие персональных данных определенному лицу или определенному кругу лиц. </w:t>
      </w:r>
    </w:p>
    <w:p w14:paraId="6EED4D18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Персональные данные </w:t>
      </w:r>
      <w:r>
        <w:rPr>
          <w:sz w:val="22"/>
          <w:szCs w:val="22"/>
        </w:rPr>
        <w:t xml:space="preserve">- любая информация, относящаяся к прямо или косвенно определенному, или определяемому физическому лицу (субъекту персональных данных). Специальные категории персональных данных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 </w:t>
      </w:r>
    </w:p>
    <w:p w14:paraId="20B373F4" w14:textId="290B3285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Сайт Общества</w:t>
      </w:r>
      <w:r w:rsidR="00F2044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- совокупность программ для электронных вычислительных машин и иной информации, доступ к которой обеспечивается посредством информационно</w:t>
      </w:r>
      <w:r w:rsidR="0018625C">
        <w:rPr>
          <w:sz w:val="22"/>
          <w:szCs w:val="22"/>
        </w:rPr>
        <w:t xml:space="preserve"> </w:t>
      </w:r>
      <w:r>
        <w:rPr>
          <w:sz w:val="22"/>
          <w:szCs w:val="22"/>
        </w:rPr>
        <w:t>телекоммуникационной сети «Интернет» (</w:t>
      </w:r>
      <w:proofErr w:type="spellStart"/>
      <w:r>
        <w:rPr>
          <w:sz w:val="22"/>
          <w:szCs w:val="22"/>
          <w:lang w:val="en-US"/>
        </w:rPr>
        <w:t>iccpr</w:t>
      </w:r>
      <w:proofErr w:type="spellEnd"/>
      <w:r w:rsidRPr="0058326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</w:p>
    <w:p w14:paraId="1F741037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Трансграничная передача персональных данных </w:t>
      </w:r>
      <w:r>
        <w:rPr>
          <w:sz w:val="22"/>
          <w:szCs w:val="22"/>
        </w:rP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429EC6C7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Уничтожение персональных данных </w:t>
      </w:r>
      <w:r>
        <w:rPr>
          <w:sz w:val="22"/>
          <w:szCs w:val="22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603C8DFE" w14:textId="77777777" w:rsidR="00583263" w:rsidRDefault="00583263" w:rsidP="00583263">
      <w:pPr>
        <w:pStyle w:val="Default"/>
        <w:rPr>
          <w:sz w:val="22"/>
          <w:szCs w:val="22"/>
        </w:rPr>
      </w:pPr>
    </w:p>
    <w:p w14:paraId="0E2030FA" w14:textId="77777777"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ЦЕЛИ ОБРАБОТКИ ПЕРСОНАЛЬНЫХ ДАННЫХ</w:t>
      </w:r>
    </w:p>
    <w:p w14:paraId="0403A949" w14:textId="77777777" w:rsidR="00583263" w:rsidRDefault="00583263" w:rsidP="00583263">
      <w:pPr>
        <w:pStyle w:val="Default"/>
        <w:rPr>
          <w:sz w:val="22"/>
          <w:szCs w:val="22"/>
        </w:rPr>
      </w:pPr>
    </w:p>
    <w:p w14:paraId="1B820D6B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Общество осуществляет обработку персональных данных в целях: - 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Общества; - заключения с субъектом персональных данных любых договоров и соглашений, и их дальнейшего исполнения; </w:t>
      </w:r>
    </w:p>
    <w:p w14:paraId="674988AD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предоставления информации об Обществе, его услугах, акциях и мероприятиях; </w:t>
      </w:r>
    </w:p>
    <w:p w14:paraId="0B0D47A4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коммуникации с субъектом персональных данных; </w:t>
      </w:r>
    </w:p>
    <w:p w14:paraId="17821C8C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направления субъекту персональных данных новостных материалов; </w:t>
      </w:r>
    </w:p>
    <w:p w14:paraId="758DE2A6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функционирования, безопасности и улучшения качества сайтов Общества; - а также других целей, достижение которых не запрещено федеральным законодательством, международными договорами Российской Федерации. </w:t>
      </w:r>
    </w:p>
    <w:p w14:paraId="5F3CF88F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41186256" w14:textId="77777777"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КЛАССИФИКАЦИЯ ПЕРСОНАЛЬНЫХ ДАННЫХ И КАТЕГОРИИ СУБЪЕКТОВ, ПЕРСОНАЛЬНЫЕ ДАННЫЕ КОТОРЫХ ОБРАБАТЫВАЮТСЯ В ОБЩЕСТВЕ</w:t>
      </w:r>
    </w:p>
    <w:p w14:paraId="5F8155A8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14:paraId="7FBFF4C1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К персональным данным относится любая информация относящаяся к прямо или косвенно определенному, или определяемому физическому лицу (субъекту персональных данных), обрабатываемая Обществом для достижения указанных целей. </w:t>
      </w:r>
    </w:p>
    <w:p w14:paraId="021D9172" w14:textId="77777777"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состояния здоровья, интимной жизни, судимости физических лиц, если иное не установлено законодательством Российской Федерации. </w:t>
      </w:r>
    </w:p>
    <w:p w14:paraId="4361634F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Общество осуществляет обработку персональных данных следующих категорий субъектов персональных данных: </w:t>
      </w:r>
    </w:p>
    <w:p w14:paraId="0A2B9D94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выразившие намерение заключить с Обществом любые договоры и соглашения; </w:t>
      </w:r>
    </w:p>
    <w:p w14:paraId="4648F302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заключившие с Обществом любые договоры и соглашения; </w:t>
      </w:r>
    </w:p>
    <w:p w14:paraId="779F6F10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персональные данные которых сделаны ими общедоступными, а, их обработка не нарушает их прав и соответствует требованиям, установленным законодательством о персональных данных; </w:t>
      </w:r>
    </w:p>
    <w:p w14:paraId="3A74A2C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физические лица, выразившие согласие на обработку </w:t>
      </w:r>
      <w:proofErr w:type="gramStart"/>
      <w:r>
        <w:rPr>
          <w:sz w:val="22"/>
          <w:szCs w:val="22"/>
        </w:rPr>
        <w:t>Обществом их персональных данных</w:t>
      </w:r>
      <w:proofErr w:type="gramEnd"/>
      <w:r>
        <w:rPr>
          <w:sz w:val="22"/>
          <w:szCs w:val="22"/>
        </w:rPr>
        <w:t xml:space="preserve"> или обработка персональных данных которых необходима Обществу для выполнения обязанностей, исполнения функций или полномочий, возложенных и/или предусмотренных международным договором Российской Федерации или законом Российской Федерации. </w:t>
      </w:r>
    </w:p>
    <w:p w14:paraId="2794E6B0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1662AB3B" w14:textId="77777777"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ОСНОВНЫЕ ПРИНЦИПЫ ОБРАБОТКИ ПЕРСОНАЛЬНЫХ ДАННЫХ</w:t>
      </w:r>
    </w:p>
    <w:p w14:paraId="624FC03C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14:paraId="288EBAC7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Обработка персональных данных в Обществе осуществляется на основе следующих принципов: </w:t>
      </w:r>
    </w:p>
    <w:p w14:paraId="06A03D3D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законности целей и способов обработки персональных данных; </w:t>
      </w:r>
    </w:p>
    <w:p w14:paraId="4C59F193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соответствия целей обработки персональных данных целям, заранее определенным и заявленным при сборе персональных данных; </w:t>
      </w:r>
    </w:p>
    <w:p w14:paraId="319578E2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соответствия состава и объема обрабатываемых персональных, а также способов обработки персональных данных заявленным целям обработки; </w:t>
      </w:r>
    </w:p>
    <w:p w14:paraId="4E4B3FD5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14:paraId="37DC9E07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недопустимости обработки персональных данных, несовместимых с целями сбора персональных данных; </w:t>
      </w:r>
    </w:p>
    <w:p w14:paraId="25A74F9B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недопустимости объединения баз данных, содержащих персональные данные, обработка которых </w:t>
      </w:r>
    </w:p>
    <w:p w14:paraId="1EA5B7B7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5685A91E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целях, несовместных между собой; </w:t>
      </w:r>
    </w:p>
    <w:p w14:paraId="60B5C23B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sz w:val="22"/>
          <w:szCs w:val="22"/>
        </w:rPr>
        <w:t>поручителем</w:t>
      </w:r>
      <w:proofErr w:type="gramEnd"/>
      <w:r>
        <w:rPr>
          <w:sz w:val="22"/>
          <w:szCs w:val="22"/>
        </w:rPr>
        <w:t xml:space="preserve"> по которому является субъект персональных данных; </w:t>
      </w:r>
    </w:p>
    <w:p w14:paraId="37E9459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которого, выгодоприобретателем </w:t>
      </w:r>
    </w:p>
    <w:p w14:paraId="0B1EE0B6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3A9F6475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  <w:proofErr w:type="gramStart"/>
      <w:r>
        <w:rPr>
          <w:sz w:val="22"/>
          <w:szCs w:val="22"/>
        </w:rPr>
        <w:t>поручителем</w:t>
      </w:r>
      <w:proofErr w:type="gramEnd"/>
      <w:r>
        <w:rPr>
          <w:sz w:val="22"/>
          <w:szCs w:val="22"/>
        </w:rPr>
        <w:t xml:space="preserve"> по которому является Субъект персональных данных; </w:t>
      </w:r>
    </w:p>
    <w:p w14:paraId="0FDDBB24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конфиденциальности и безопасности обрабатываемых персональных данных. </w:t>
      </w:r>
    </w:p>
    <w:p w14:paraId="4861175D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4FCA28F8" w14:textId="77777777" w:rsidR="00583263" w:rsidRDefault="00583263" w:rsidP="00583263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УСЛОВИЯ ОБРАБОТКИ ПЕРСОНАЛЬНЫХ ДАННЫХ</w:t>
      </w:r>
    </w:p>
    <w:p w14:paraId="1992984C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14:paraId="27E96C29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Обработка персональных данных осуществляется с соблюдением принципов и правил, установленных Федеральным законом от 27 июля 2006 г. № 152-ФЗ «О персональных данных». 6.2. Общество осуществляет обработку персональных данных, как с использованием средств </w:t>
      </w:r>
    </w:p>
    <w:p w14:paraId="40E71E7C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автоматизации, так и без использования средств автоматизации. </w:t>
      </w:r>
    </w:p>
    <w:p w14:paraId="7D8960B9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Общество может включать персональные данные субъектов в общедоступные источники персональных данных, при этом Общество берет письменное согласие субъекта на обработку его персональных данных. </w:t>
      </w:r>
    </w:p>
    <w:p w14:paraId="1A5085B5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Биометрические персональные данные в Обществе не обрабатываются. </w:t>
      </w:r>
    </w:p>
    <w:p w14:paraId="1E2624D5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Общество не осуществляет трансграничную передачу персональных данных. </w:t>
      </w:r>
    </w:p>
    <w:p w14:paraId="385FBC12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 </w:t>
      </w:r>
    </w:p>
    <w:p w14:paraId="4BBEDD5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 </w:t>
      </w:r>
    </w:p>
    <w:p w14:paraId="743D8A5F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Общество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- поручение оператора). При этом Общество в договоре обязывает лицо, осуществляющее обработку персональных данных по поручению Общества, соблюдать принципы и правила обработки персональных данных, предусмотренные Федеральным законом от 27 июля 2006 г. № 152-ФЗ «О персональных данных». </w:t>
      </w:r>
    </w:p>
    <w:p w14:paraId="77F25AD1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Предоставление доступа органам государственной власти (в том числе, контролирующих, надзорных, правоохранительных и иных органов) к персональным данным, обрабатываемым Обществом осуществляется в объёме и порядке, установленным соответствующим законодательством Российской Федерации. </w:t>
      </w:r>
    </w:p>
    <w:p w14:paraId="2792EAF4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14:paraId="4A4C6330" w14:textId="77777777"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ПРАВА И ОБЯЗАННОСТИ СУБЪЕКТА ПЕРСОНАЛЬНЫХ ДАННЫХ</w:t>
      </w:r>
    </w:p>
    <w:p w14:paraId="6F860C64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14:paraId="04963E0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Субъект персональных данных имеет право: </w:t>
      </w:r>
    </w:p>
    <w:p w14:paraId="12D598F0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получать информацию, касающуюся обработки его персональных данных, в порядке, форме и сроки, установленные законодательством о персональных данных; </w:t>
      </w:r>
    </w:p>
    <w:p w14:paraId="2758EA3C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уточнения своих персональных данных, их блокирования 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- принимать предусмотренные законом меры по защите своих прав; </w:t>
      </w:r>
    </w:p>
    <w:p w14:paraId="191EB85F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отозвать свое согласие на обработку персональных данных; </w:t>
      </w:r>
    </w:p>
    <w:p w14:paraId="4A93CD4F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23381D67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Субъект персональных данных обязан предоставить полные, точные и достоверные сведения о своих персональных данных. </w:t>
      </w:r>
    </w:p>
    <w:p w14:paraId="3ACCB9C2" w14:textId="77777777" w:rsidR="00583263" w:rsidRPr="00F20443" w:rsidRDefault="00583263" w:rsidP="00583263">
      <w:pPr>
        <w:pStyle w:val="Default"/>
        <w:jc w:val="both"/>
        <w:rPr>
          <w:b/>
          <w:bCs/>
          <w:sz w:val="22"/>
          <w:szCs w:val="22"/>
        </w:rPr>
      </w:pPr>
    </w:p>
    <w:p w14:paraId="5AFF09F0" w14:textId="77777777"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ПРАВА И ОБЯЗАННОСТИ ОБЩЕСТВА ПРИ ОБРАБОТКЕ ПЕРСОНАЛЬНЫХ ДАННЫХ</w:t>
      </w:r>
    </w:p>
    <w:p w14:paraId="052D1A74" w14:textId="77777777"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14:paraId="2E5C7496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Общество имеет право: </w:t>
      </w:r>
    </w:p>
    <w:p w14:paraId="2BF16AEC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персональные данные субъекта персональных данных в соответствии с заявленной целью; </w:t>
      </w:r>
    </w:p>
    <w:p w14:paraId="679F9DB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от субъекта персональных данных предоставления достоверных персональных данных, необходимых для заключения, исполнения договора, оказания услуги, идентификации субъекта </w:t>
      </w:r>
    </w:p>
    <w:p w14:paraId="7171BE2E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3399E8F7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персональных данных, а также в иных случаях, предусмотренных законодательством о персональных данных; </w:t>
      </w:r>
    </w:p>
    <w:p w14:paraId="328B281E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ограничить доступ субъекта персональных данных к его персональным данным в случае,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терроризма, доступ субъекта персональных данных к его персональным данным </w:t>
      </w:r>
      <w:r>
        <w:rPr>
          <w:sz w:val="22"/>
          <w:szCs w:val="22"/>
        </w:rPr>
        <w:lastRenderedPageBreak/>
        <w:t xml:space="preserve">нарушает права и законные интересы третьих лиц, а также в иных случаях, предусмотренных законодательством Российской Федерации; </w:t>
      </w:r>
    </w:p>
    <w:p w14:paraId="1F8EDF51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общедоступные персональные данные физических лиц; </w:t>
      </w:r>
    </w:p>
    <w:p w14:paraId="4719E6CA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обработку персональных данных, подлежащих опубликованию или обязательному </w:t>
      </w:r>
    </w:p>
    <w:p w14:paraId="47B7AE58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6CA85370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раскрытию в соответствии с законодательством Российской Федерации; </w:t>
      </w:r>
    </w:p>
    <w:p w14:paraId="1095D7FE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14:paraId="5F8BD8C1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поручить обработку персональных данных другому лицу с согласия субъекта персональных данных. </w:t>
      </w:r>
    </w:p>
    <w:p w14:paraId="130747C5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19591A60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В соответствии с требованиями Федерального закона «О персональных данных» Общество обязано: -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 - 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14:paraId="0A558522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учет обращений субъектов персональных данных; </w:t>
      </w:r>
    </w:p>
    <w:p w14:paraId="0DE11BEE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</w:t>
      </w:r>
      <w:proofErr w:type="gramStart"/>
      <w:r>
        <w:rPr>
          <w:sz w:val="22"/>
          <w:szCs w:val="22"/>
        </w:rPr>
        <w:t>за исключением</w:t>
      </w:r>
      <w:proofErr w:type="gramEnd"/>
      <w:r>
        <w:rPr>
          <w:sz w:val="22"/>
          <w:szCs w:val="22"/>
        </w:rPr>
        <w:t xml:space="preserve"> предусмотренных законом Российской Федерации случаев; </w:t>
      </w:r>
    </w:p>
    <w:p w14:paraId="0FF9443E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Обществом и субъектом персональных данных; </w:t>
      </w:r>
    </w:p>
    <w:p w14:paraId="68BBBCA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Обществом и субъектом персональных данных. Общество обязуется и обязывает иные лица, получившие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0540A950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1CAC0B5A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МЕРЫ ПО ОБЕСПЕЧЕНИЮ БЕЗОПАСНОСТИ ПЕРСОНАЛЬНЫХ ДАННЫХ </w:t>
      </w:r>
    </w:p>
    <w:p w14:paraId="0F3C3265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При обработке персональных данных Общество принимает необходимые правовые, организационные и технические меры для защиты персональных данных от неправомерного или </w:t>
      </w:r>
    </w:p>
    <w:p w14:paraId="13661719" w14:textId="77777777"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4E90DBB8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Обеспечение безопасности персональных данных достигается, в частности: - определением угроз безопасности персональных данных при их обработке в информационных системах персональных данных; </w:t>
      </w:r>
    </w:p>
    <w:p w14:paraId="264A002E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7FF5B27C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применением прошедших в установленном порядке процедуру оценки соответствия средств защиты информации; </w:t>
      </w:r>
    </w:p>
    <w:p w14:paraId="0FCD2DB8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оценкой эффективности принимаемых мер по обеспечению безопасности персональных данных </w:t>
      </w:r>
    </w:p>
    <w:p w14:paraId="4D5FAA42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6A138B94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ввода в эксплуатацию информационной системы персональных данных; </w:t>
      </w:r>
    </w:p>
    <w:p w14:paraId="0ADE924C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учетом машинных носителей персональных данных; </w:t>
      </w:r>
    </w:p>
    <w:p w14:paraId="179F25CF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обнаружением фактов несанкционированного доступа к персональным данным и принятием мер; - восстановлением персональных данных, модифицированных или уничтоженных вследствие несанкционированного доступа к ним; </w:t>
      </w:r>
    </w:p>
    <w:p w14:paraId="4F7A3284" w14:textId="77777777"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- обучением персонала Общества, участвующего в обработке персональных данных, вопросам обеспечения безопасности персональных данных; </w:t>
      </w:r>
    </w:p>
    <w:p w14:paraId="1DF0D443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14:paraId="3B0BCDCE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</w:p>
    <w:p w14:paraId="4EE32BE8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ОТВЕТСТВЕННОСТЬ ОБЩЕСТВА </w:t>
      </w:r>
    </w:p>
    <w:p w14:paraId="7C183579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Контроль за выполнением требований настоящей Политики, правил и требований, применяемых при обработке персональных данных в Обществе, осуществляют лица, назначенные приказом исполнительного органа Общества. </w:t>
      </w:r>
    </w:p>
    <w:p w14:paraId="47C86D20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Общество, а также его должностные лица и сотрудники несут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 </w:t>
      </w:r>
    </w:p>
    <w:p w14:paraId="6F0F3C5D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ЗАКЛЮЧИТЕЛЬНЫЕ ПОЛОЖЕНИЯ </w:t>
      </w:r>
    </w:p>
    <w:p w14:paraId="368BB086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Настоящая Политика является внутренним документом Общества, является общедоступной и подлежит размещению на официальном сайте Общества. 11.2. Настоящая Политика вступает в силу с момента утверждения исполнительным органом Общества. </w:t>
      </w:r>
    </w:p>
    <w:p w14:paraId="27FFDE85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Настоящая Политика подлежит пересмотру в связи с изменением законодательства Российской Федерации в области обработки и защиты персональных данных, по результатам оценки актуальности, достаточности и эффективности принимаемых мер обеспечения безопасности обработки персональных данных в Обществе. </w:t>
      </w:r>
    </w:p>
    <w:p w14:paraId="1E0865FE" w14:textId="77777777"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ОБРАТНАЯ СВЯЗЬ </w:t>
      </w:r>
    </w:p>
    <w:p w14:paraId="433D744D" w14:textId="77777777"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Контактные данные Компании для обращения субъектов персональных данных по вопросам, относящимся к персональным данным: </w:t>
      </w:r>
    </w:p>
    <w:p w14:paraId="27A37C33" w14:textId="52E59302"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 w:rsidRPr="00F20443">
        <w:rPr>
          <w:sz w:val="22"/>
          <w:szCs w:val="22"/>
        </w:rPr>
        <w:t>•</w:t>
      </w:r>
      <w:r w:rsidR="00F20443" w:rsidRPr="00F20443">
        <w:rPr>
          <w:sz w:val="22"/>
          <w:szCs w:val="22"/>
        </w:rPr>
        <w:t xml:space="preserve"> </w:t>
      </w:r>
      <w:r w:rsidRPr="00F20443">
        <w:rPr>
          <w:sz w:val="22"/>
          <w:szCs w:val="22"/>
        </w:rPr>
        <w:t>Почтовый адрес: 4320</w:t>
      </w:r>
      <w:r w:rsidR="00F20443" w:rsidRPr="00F20443">
        <w:rPr>
          <w:sz w:val="22"/>
          <w:szCs w:val="22"/>
        </w:rPr>
        <w:t>71</w:t>
      </w:r>
      <w:r w:rsidRPr="00F20443">
        <w:rPr>
          <w:sz w:val="22"/>
          <w:szCs w:val="22"/>
        </w:rPr>
        <w:t>, г. Ульяновск,</w:t>
      </w:r>
      <w:r w:rsidR="00F20443" w:rsidRPr="00F20443">
        <w:rPr>
          <w:sz w:val="22"/>
          <w:szCs w:val="22"/>
        </w:rPr>
        <w:t xml:space="preserve"> ул.</w:t>
      </w:r>
      <w:r w:rsidRPr="00F20443">
        <w:rPr>
          <w:sz w:val="22"/>
          <w:szCs w:val="22"/>
        </w:rPr>
        <w:t xml:space="preserve"> </w:t>
      </w:r>
      <w:r w:rsidR="00F20443"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 w:rsidR="00C542FD">
        <w:rPr>
          <w:rFonts w:eastAsia="Times New Roman"/>
          <w:spacing w:val="3"/>
          <w:sz w:val="22"/>
          <w:szCs w:val="22"/>
          <w:lang w:eastAsia="ru-RU"/>
        </w:rPr>
        <w:t>13</w:t>
      </w:r>
      <w:r w:rsidR="00497286">
        <w:rPr>
          <w:rFonts w:eastAsia="Times New Roman"/>
          <w:spacing w:val="3"/>
          <w:sz w:val="22"/>
          <w:szCs w:val="22"/>
          <w:lang w:eastAsia="ru-RU"/>
        </w:rPr>
        <w:t>.</w:t>
      </w:r>
    </w:p>
    <w:p w14:paraId="45E07C48" w14:textId="77777777" w:rsidR="0060543B" w:rsidRPr="00F20443" w:rsidRDefault="00583263" w:rsidP="00583263">
      <w:pPr>
        <w:jc w:val="both"/>
        <w:rPr>
          <w:rFonts w:ascii="Times New Roman" w:hAnsi="Times New Roman" w:cs="Times New Roman"/>
        </w:rPr>
      </w:pPr>
      <w:r w:rsidRPr="00F20443">
        <w:rPr>
          <w:rFonts w:ascii="Times New Roman" w:hAnsi="Times New Roman" w:cs="Times New Roman"/>
        </w:rPr>
        <w:t xml:space="preserve">• Контактный телефон: 8 (8422) </w:t>
      </w:r>
      <w:r w:rsidR="00F20443" w:rsidRPr="00F20443">
        <w:rPr>
          <w:rFonts w:ascii="Times New Roman" w:hAnsi="Times New Roman" w:cs="Times New Roman"/>
        </w:rPr>
        <w:t>73-58-0</w:t>
      </w:r>
      <w:r w:rsidR="00F20443">
        <w:rPr>
          <w:rFonts w:ascii="Times New Roman" w:hAnsi="Times New Roman" w:cs="Times New Roman"/>
        </w:rPr>
        <w:t>2</w:t>
      </w:r>
      <w:r w:rsidRPr="00F20443">
        <w:rPr>
          <w:rFonts w:ascii="Times New Roman" w:hAnsi="Times New Roman" w:cs="Times New Roman"/>
        </w:rPr>
        <w:t>.</w:t>
      </w:r>
    </w:p>
    <w:sectPr w:rsidR="0060543B" w:rsidRPr="00F20443" w:rsidSect="006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99D816"/>
    <w:multiLevelType w:val="hybridMultilevel"/>
    <w:tmpl w:val="78239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C95185"/>
    <w:multiLevelType w:val="hybridMultilevel"/>
    <w:tmpl w:val="67961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793F73"/>
    <w:multiLevelType w:val="hybridMultilevel"/>
    <w:tmpl w:val="03A4D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319CFC"/>
    <w:multiLevelType w:val="hybridMultilevel"/>
    <w:tmpl w:val="488DC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3CF100"/>
    <w:multiLevelType w:val="hybridMultilevel"/>
    <w:tmpl w:val="1F585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A93375"/>
    <w:multiLevelType w:val="hybridMultilevel"/>
    <w:tmpl w:val="32B1F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8E01FF"/>
    <w:multiLevelType w:val="hybridMultilevel"/>
    <w:tmpl w:val="697EA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D6C02A"/>
    <w:multiLevelType w:val="hybridMultilevel"/>
    <w:tmpl w:val="993F5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4F02BB"/>
    <w:multiLevelType w:val="hybridMultilevel"/>
    <w:tmpl w:val="DE1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D7BD"/>
    <w:multiLevelType w:val="hybridMultilevel"/>
    <w:tmpl w:val="64E70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F0A07F"/>
    <w:multiLevelType w:val="hybridMultilevel"/>
    <w:tmpl w:val="F3CD2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DC910B"/>
    <w:multiLevelType w:val="hybridMultilevel"/>
    <w:tmpl w:val="563E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A77DF6"/>
    <w:multiLevelType w:val="hybridMultilevel"/>
    <w:tmpl w:val="CD22F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AD0BAE"/>
    <w:multiLevelType w:val="hybridMultilevel"/>
    <w:tmpl w:val="8EA67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446157">
    <w:abstractNumId w:val="9"/>
  </w:num>
  <w:num w:numId="2" w16cid:durableId="1928802423">
    <w:abstractNumId w:val="11"/>
  </w:num>
  <w:num w:numId="3" w16cid:durableId="1999460479">
    <w:abstractNumId w:val="5"/>
  </w:num>
  <w:num w:numId="4" w16cid:durableId="354380810">
    <w:abstractNumId w:val="10"/>
  </w:num>
  <w:num w:numId="5" w16cid:durableId="2028752856">
    <w:abstractNumId w:val="13"/>
  </w:num>
  <w:num w:numId="6" w16cid:durableId="934435948">
    <w:abstractNumId w:val="4"/>
  </w:num>
  <w:num w:numId="7" w16cid:durableId="968169637">
    <w:abstractNumId w:val="2"/>
  </w:num>
  <w:num w:numId="8" w16cid:durableId="926772280">
    <w:abstractNumId w:val="6"/>
  </w:num>
  <w:num w:numId="9" w16cid:durableId="1389258337">
    <w:abstractNumId w:val="0"/>
  </w:num>
  <w:num w:numId="10" w16cid:durableId="1011833097">
    <w:abstractNumId w:val="7"/>
  </w:num>
  <w:num w:numId="11" w16cid:durableId="1227958531">
    <w:abstractNumId w:val="12"/>
  </w:num>
  <w:num w:numId="12" w16cid:durableId="611208850">
    <w:abstractNumId w:val="3"/>
  </w:num>
  <w:num w:numId="13" w16cid:durableId="1426730713">
    <w:abstractNumId w:val="1"/>
  </w:num>
  <w:num w:numId="14" w16cid:durableId="164054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63"/>
    <w:rsid w:val="00061643"/>
    <w:rsid w:val="00087F80"/>
    <w:rsid w:val="00131A52"/>
    <w:rsid w:val="00143E08"/>
    <w:rsid w:val="0018625C"/>
    <w:rsid w:val="00244434"/>
    <w:rsid w:val="002B34A9"/>
    <w:rsid w:val="002E4321"/>
    <w:rsid w:val="003250A6"/>
    <w:rsid w:val="00376336"/>
    <w:rsid w:val="004524A2"/>
    <w:rsid w:val="0045694F"/>
    <w:rsid w:val="004576AA"/>
    <w:rsid w:val="00497286"/>
    <w:rsid w:val="004D46F7"/>
    <w:rsid w:val="005800CA"/>
    <w:rsid w:val="00583263"/>
    <w:rsid w:val="0060543B"/>
    <w:rsid w:val="007204CC"/>
    <w:rsid w:val="00767DD7"/>
    <w:rsid w:val="007A1E9A"/>
    <w:rsid w:val="007E001C"/>
    <w:rsid w:val="00837FA3"/>
    <w:rsid w:val="00A23592"/>
    <w:rsid w:val="00AA4968"/>
    <w:rsid w:val="00AE162A"/>
    <w:rsid w:val="00C542FD"/>
    <w:rsid w:val="00D151B6"/>
    <w:rsid w:val="00DC5924"/>
    <w:rsid w:val="00EA5E51"/>
    <w:rsid w:val="00F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D33D"/>
  <w15:docId w15:val="{4936E96B-D8A3-4819-A260-96338A9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Махмутова Анна</cp:lastModifiedBy>
  <cp:revision>4</cp:revision>
  <dcterms:created xsi:type="dcterms:W3CDTF">2021-06-30T04:53:00Z</dcterms:created>
  <dcterms:modified xsi:type="dcterms:W3CDTF">2022-09-07T05:56:00Z</dcterms:modified>
</cp:coreProperties>
</file>